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23 (HMRC Terms)</w:t>
      </w:r>
    </w:p>
    <w:p w:rsidR="00000000" w:rsidDel="00000000" w:rsidP="00000000" w:rsidRDefault="00000000" w:rsidRPr="00000000" w14:paraId="00000002">
      <w:pPr>
        <w:pStyle w:val="Heading2"/>
        <w:keepNext w:val="0"/>
        <w:keepLines w:val="0"/>
        <w:numPr>
          <w:ilvl w:val="0"/>
          <w:numId w:val="8"/>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8"/>
        </w:numPr>
        <w:pBdr>
          <w:top w:space="0" w:sz="0" w:val="nil"/>
          <w:left w:space="0" w:sz="0" w:val="nil"/>
          <w:bottom w:space="0" w:sz="0" w:val="nil"/>
          <w:right w:space="0" w:sz="0" w:val="nil"/>
          <w:between w:space="0" w:sz="0" w:val="nil"/>
        </w:pBdr>
        <w:shd w:fill="auto" w:val="clear"/>
        <w:tabs>
          <w:tab w:val="left" w:leader="none" w:pos="993"/>
        </w:tabs>
        <w:spacing w:after="240" w:before="0" w:line="240" w:lineRule="auto"/>
        <w:ind w:left="792" w:right="0" w:hanging="432"/>
        <w:jc w:val="left"/>
        <w:rPr>
          <w:i w:val="0"/>
          <w:smallCaps w:val="0"/>
          <w:strike w:val="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r w:rsidDel="00000000" w:rsidR="00000000" w:rsidRPr="00000000">
        <w:rPr>
          <w:rtl w:val="0"/>
        </w:rPr>
      </w:r>
    </w:p>
    <w:tbl>
      <w:tblPr>
        <w:tblStyle w:val="Table1"/>
        <w:tblW w:w="8918.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5">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6">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7">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8">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9">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A">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Supplier under or pursuant to the applicable Key Subcontract,</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Supplier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1">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2">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Buyer’s unique number relating to the supply of the Deliverables;  </w:t>
            </w:r>
          </w:p>
        </w:tc>
      </w:tr>
      <w:tr>
        <w:trPr>
          <w:cantSplit w:val="0"/>
          <w:tblHeader w:val="0"/>
        </w:trPr>
        <w:tc>
          <w:tcPr/>
          <w:p w:rsidR="00000000" w:rsidDel="00000000" w:rsidP="00000000" w:rsidRDefault="00000000" w:rsidRPr="00000000" w14:paraId="00000013">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4">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verify the accuracy of any invoice; and</w:t>
            </w:r>
          </w:p>
        </w:tc>
      </w:tr>
      <w:tr>
        <w:trPr>
          <w:cantSplit w:val="0"/>
          <w:tblHeader w:val="0"/>
        </w:trPr>
        <w:tc>
          <w:tcPr/>
          <w:p w:rsidR="00000000" w:rsidDel="00000000" w:rsidP="00000000" w:rsidRDefault="00000000" w:rsidRPr="00000000" w14:paraId="0000001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7">
            <w:pPr>
              <w:tabs>
                <w:tab w:val="left" w:leader="none"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8">
            <w:pPr>
              <w:keepNext w:val="0"/>
              <w:keepLines w:val="0"/>
              <w:widowControl w:val="1"/>
              <w:numPr>
                <w:ilvl w:val="0"/>
                <w:numId w:val="7"/>
              </w:numPr>
              <w:pBdr>
                <w:top w:space="0" w:sz="0" w:val="nil"/>
                <w:left w:space="0" w:sz="0" w:val="nil"/>
                <w:bottom w:space="0" w:sz="0" w:val="nil"/>
                <w:right w:space="0" w:sz="0" w:val="nil"/>
                <w:between w:space="0" w:sz="0" w:val="nil"/>
              </w:pBdr>
              <w:shd w:fill="auto" w:val="clear"/>
              <w:tabs>
                <w:tab w:val="left" w:leader="none" w:pos="-75"/>
              </w:tabs>
              <w:spacing w:after="0" w:before="0" w:line="240" w:lineRule="auto"/>
              <w:ind w:left="40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means the Supplier or any agent, supplier or Subcontractor of the Supplier requested to be replaced pursuant to Paragraph 5.3; and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B">
      <w:pPr>
        <w:pStyle w:val="Heading2"/>
        <w:keepNext w:val="0"/>
        <w:keepLines w:val="0"/>
        <w:numPr>
          <w:ilvl w:val="0"/>
          <w:numId w:val="8"/>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30j0zll" w:id="1"/>
      <w:bookmarkEnd w:id="1"/>
      <w:r w:rsidDel="00000000" w:rsidR="00000000" w:rsidRPr="00000000">
        <w:rPr>
          <w:rFonts w:ascii="Arial" w:cs="Arial" w:eastAsia="Arial" w:hAnsi="Arial"/>
          <w:b w:val="1"/>
          <w:color w:val="000000"/>
          <w:sz w:val="24"/>
          <w:szCs w:val="24"/>
          <w:rtl w:val="0"/>
        </w:rPr>
        <w:t xml:space="preserve">Exclusion of certain Core Terms and terms of Schedules</w:t>
      </w:r>
      <w:r w:rsidDel="00000000" w:rsidR="00000000" w:rsidRPr="00000000">
        <w:rPr>
          <w:rtl w:val="0"/>
        </w:rPr>
      </w:r>
    </w:p>
    <w:p w:rsidR="00000000" w:rsidDel="00000000" w:rsidP="00000000" w:rsidRDefault="00000000" w:rsidRPr="00000000" w14:paraId="0000001C">
      <w:pPr>
        <w:pStyle w:val="Heading2"/>
        <w:keepNext w:val="0"/>
        <w:keepLines w:val="0"/>
        <w:numPr>
          <w:ilvl w:val="1"/>
          <w:numId w:val="8"/>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Core Terms are modified in respect of that Call-Off Contract (but are not modified in respect of the Framework Contract):</w:t>
      </w:r>
      <w:r w:rsidDel="00000000" w:rsidR="00000000" w:rsidRPr="00000000">
        <w:rPr>
          <w:rtl w:val="0"/>
        </w:rPr>
      </w:r>
    </w:p>
    <w:p w:rsidR="00000000" w:rsidDel="00000000" w:rsidP="00000000" w:rsidRDefault="00000000" w:rsidRPr="00000000" w14:paraId="0000001D">
      <w:pPr>
        <w:spacing w:after="0" w:lineRule="auto"/>
        <w:rPr/>
      </w:pPr>
      <w:r w:rsidDel="00000000" w:rsidR="00000000" w:rsidRPr="00000000">
        <w:rPr>
          <w:rtl w:val="0"/>
        </w:rPr>
      </w:r>
    </w:p>
    <w:p w:rsidR="00000000" w:rsidDel="00000000" w:rsidP="00000000" w:rsidRDefault="00000000" w:rsidRPr="00000000" w14:paraId="0000001E">
      <w:pPr>
        <w:pStyle w:val="Heading2"/>
        <w:keepNext w:val="0"/>
        <w:keepLines w:val="0"/>
        <w:numPr>
          <w:ilvl w:val="2"/>
          <w:numId w:val="8"/>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 Clauses 31.1, 31.2, 31.3 and 31.4(d) of the Core Terms do not apply to that Call-Off Contract, but for the avoidance of doubt, the remainder of Clause 31.4 of the Core Terms shall continue to apply to the Call-Off Contract; and</w:t>
      </w:r>
      <w:r w:rsidDel="00000000" w:rsidR="00000000" w:rsidRPr="00000000">
        <w:rPr>
          <w:rtl w:val="0"/>
        </w:rPr>
      </w:r>
    </w:p>
    <w:p w:rsidR="00000000" w:rsidDel="00000000" w:rsidP="00000000" w:rsidRDefault="00000000" w:rsidRPr="00000000" w14:paraId="0000001F">
      <w:pPr>
        <w:pStyle w:val="Heading2"/>
        <w:keepNext w:val="0"/>
        <w:keepLines w:val="0"/>
        <w:numPr>
          <w:ilvl w:val="2"/>
          <w:numId w:val="8"/>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Clause 7.2 of the Core Terms does not apply to that Call-Off Contract.</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pStyle w:val="Heading2"/>
        <w:keepNext w:val="0"/>
        <w:keepLines w:val="0"/>
        <w:numPr>
          <w:ilvl w:val="1"/>
          <w:numId w:val="8"/>
        </w:numPr>
        <w:spacing w:line="240" w:lineRule="auto"/>
        <w:ind w:left="792" w:hanging="432"/>
        <w:jc w:val="both"/>
        <w:rPr/>
      </w:pPr>
      <w:r w:rsidDel="00000000" w:rsidR="00000000" w:rsidRPr="00000000">
        <w:rPr>
          <w:rFonts w:ascii="Arial" w:cs="Arial" w:eastAsia="Arial" w:hAnsi="Arial"/>
          <w:color w:val="000000"/>
          <w:sz w:val="24"/>
          <w:szCs w:val="24"/>
          <w:rtl w:val="0"/>
        </w:rPr>
        <w:t xml:space="preserve">When the Parties have entered into a Call-Off Contract which incorporates the terms of this Call-Off Schedule 23, the following Joint Schedules are modified in respect of that Call-Off Contract (but are not disapplied in respect of the Framework Contract):</w:t>
      </w: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8"/>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Call-Off Contract; and</w:t>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8"/>
        </w:numPr>
        <w:spacing w:line="240" w:lineRule="auto"/>
        <w:ind w:left="1224" w:hanging="504.00000000000006"/>
        <w:jc w:val="both"/>
        <w:rPr/>
      </w:pPr>
      <w:r w:rsidDel="00000000" w:rsidR="00000000" w:rsidRPr="00000000">
        <w:rPr>
          <w:rFonts w:ascii="Arial" w:cs="Arial" w:eastAsia="Arial" w:hAnsi="Arial"/>
          <w:color w:val="000000"/>
          <w:sz w:val="24"/>
          <w:szCs w:val="24"/>
          <w:rtl w:val="0"/>
        </w:rPr>
        <w:t xml:space="preserve">paragraph 5(d) of Joint Schedule 11 (Processing Data) does not apply to that Call-Off Contract.</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8"/>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8"/>
        </w:numPr>
        <w:spacing w:line="240" w:lineRule="auto"/>
        <w:ind w:left="792" w:hanging="432"/>
        <w:jc w:val="both"/>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shall invoice the Buyer as specified in Clause 4 of the Core Terms as modified by any Framework Special Terms or any Call-Off Special Terms. </w:t>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8"/>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r w:rsidDel="00000000" w:rsidR="00000000" w:rsidRPr="00000000">
        <w:rPr>
          <w:rtl w:val="0"/>
        </w:rPr>
      </w:r>
    </w:p>
    <w:p w:rsidR="00000000" w:rsidDel="00000000" w:rsidP="00000000" w:rsidRDefault="00000000" w:rsidRPr="00000000" w14:paraId="0000002B">
      <w:pPr>
        <w:pStyle w:val="Heading2"/>
        <w:keepNext w:val="0"/>
        <w:keepLines w:val="0"/>
        <w:numPr>
          <w:ilvl w:val="2"/>
          <w:numId w:val="8"/>
        </w:numPr>
        <w:spacing w:after="240" w:before="0" w:line="240" w:lineRule="auto"/>
        <w:ind w:left="1224" w:hanging="504.00000000000006"/>
        <w:jc w:val="both"/>
        <w:rPr/>
      </w:pPr>
      <w:r w:rsidDel="00000000" w:rsidR="00000000" w:rsidRPr="00000000">
        <w:rPr>
          <w:rFonts w:ascii="Arial" w:cs="Arial" w:eastAsia="Arial" w:hAnsi="Arial"/>
          <w:color w:val="000000"/>
          <w:sz w:val="24"/>
          <w:szCs w:val="24"/>
          <w:rtl w:val="0"/>
        </w:rPr>
        <w:t xml:space="preserve">the Supplier does so at its own risk; and</w:t>
      </w:r>
      <w:r w:rsidDel="00000000" w:rsidR="00000000" w:rsidRPr="00000000">
        <w:rPr>
          <w:rtl w:val="0"/>
        </w:rPr>
      </w:r>
    </w:p>
    <w:p w:rsidR="00000000" w:rsidDel="00000000" w:rsidP="00000000" w:rsidRDefault="00000000" w:rsidRPr="00000000" w14:paraId="0000002C">
      <w:pPr>
        <w:pStyle w:val="Heading2"/>
        <w:keepNext w:val="0"/>
        <w:keepLines w:val="0"/>
        <w:numPr>
          <w:ilvl w:val="2"/>
          <w:numId w:val="8"/>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the Buyer shall not be obliged to pay any invoice without a valid Purchase Order Number having been provided to the Supplier.</w:t>
      </w:r>
      <w:r w:rsidDel="00000000" w:rsidR="00000000" w:rsidRPr="00000000">
        <w:rPr>
          <w:rtl w:val="0"/>
        </w:rPr>
      </w:r>
    </w:p>
    <w:p w:rsidR="00000000" w:rsidDel="00000000" w:rsidP="00000000" w:rsidRDefault="00000000" w:rsidRPr="00000000" w14:paraId="0000002D">
      <w:pPr>
        <w:pStyle w:val="Heading2"/>
        <w:keepNext w:val="0"/>
        <w:keepLines w:val="0"/>
        <w:numPr>
          <w:ilvl w:val="1"/>
          <w:numId w:val="8"/>
        </w:numPr>
        <w:spacing w:after="240" w:before="0" w:line="240" w:lineRule="auto"/>
        <w:ind w:left="792" w:hanging="432"/>
        <w:jc w:val="both"/>
        <w:rPr/>
      </w:pPr>
      <w:r w:rsidDel="00000000" w:rsidR="00000000" w:rsidRPr="00000000">
        <w:rPr>
          <w:rFonts w:ascii="Arial" w:cs="Arial" w:eastAsia="Arial" w:hAnsi="Arial"/>
          <w:color w:val="000000"/>
          <w:sz w:val="24"/>
          <w:szCs w:val="24"/>
          <w:rtl w:val="0"/>
        </w:rPr>
        <w:t xml:space="preserve">The Supplier shall submit each invoice and any Supporting Documentation required in accordance with Clause 4 of the Core Terms and any applicable Framework Special Term or Call-Off Special Term, as directed by the Buyer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8"/>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via the Buyer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8"/>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Supplier in writing by the Buyer) by email in pdf format or, if agreed with the Buyer,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8"/>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8"/>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The Supplier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8"/>
        </w:numPr>
        <w:spacing w:after="240" w:before="0" w:line="240" w:lineRule="auto"/>
        <w:ind w:left="1418" w:hanging="698"/>
        <w:jc w:val="both"/>
        <w:rPr/>
      </w:pPr>
      <w:bookmarkStart w:colFirst="0" w:colLast="0" w:name="_3znysh7" w:id="3"/>
      <w:bookmarkEnd w:id="3"/>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8"/>
        </w:numPr>
        <w:spacing w:after="240" w:before="0" w:line="240" w:lineRule="auto"/>
        <w:ind w:left="1418" w:hanging="698"/>
        <w:jc w:val="both"/>
        <w:rPr/>
      </w:pPr>
      <w:bookmarkStart w:colFirst="0" w:colLast="0" w:name="_2et92p0" w:id="4"/>
      <w:bookmarkEnd w:id="4"/>
      <w:r w:rsidDel="00000000" w:rsidR="00000000" w:rsidRPr="00000000">
        <w:rPr>
          <w:rFonts w:ascii="Arial" w:cs="Arial" w:eastAsia="Arial" w:hAnsi="Arial"/>
          <w:color w:val="000000"/>
          <w:sz w:val="24"/>
          <w:szCs w:val="24"/>
          <w:rtl w:val="0"/>
        </w:rPr>
        <w:t xml:space="preserve">it has notified the Buyer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8"/>
        </w:numPr>
        <w:spacing w:after="240" w:before="0" w:line="240" w:lineRule="auto"/>
        <w:ind w:left="1418" w:hanging="698"/>
        <w:jc w:val="both"/>
        <w:rPr/>
      </w:pPr>
      <w:bookmarkStart w:colFirst="0" w:colLast="0" w:name="_tyjcwt" w:id="5"/>
      <w:bookmarkEnd w:id="5"/>
      <w:r w:rsidDel="00000000" w:rsidR="00000000" w:rsidRPr="00000000">
        <w:rPr>
          <w:rFonts w:ascii="Arial" w:cs="Arial" w:eastAsia="Arial" w:hAnsi="Arial"/>
          <w:color w:val="000000"/>
          <w:sz w:val="24"/>
          <w:szCs w:val="24"/>
          <w:rtl w:val="0"/>
        </w:rPr>
        <w:t xml:space="preserve">no proceedings or other steps have been taken (nor, to the best of the Supplier’s knowledge, are threatened) for:</w:t>
      </w:r>
      <w:r w:rsidDel="00000000" w:rsidR="00000000" w:rsidRPr="00000000">
        <w:rPr>
          <w:rtl w:val="0"/>
        </w:rPr>
      </w:r>
    </w:p>
    <w:p w:rsidR="00000000" w:rsidDel="00000000" w:rsidP="00000000" w:rsidRDefault="00000000" w:rsidRPr="00000000" w14:paraId="00000035">
      <w:pPr>
        <w:pStyle w:val="Heading2"/>
        <w:keepNext w:val="0"/>
        <w:keepLines w:val="0"/>
        <w:numPr>
          <w:ilvl w:val="3"/>
          <w:numId w:val="8"/>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winding up of the Supplier; </w:t>
      </w:r>
      <w:r w:rsidDel="00000000" w:rsidR="00000000" w:rsidRPr="00000000">
        <w:rPr>
          <w:rtl w:val="0"/>
        </w:rPr>
      </w:r>
    </w:p>
    <w:p w:rsidR="00000000" w:rsidDel="00000000" w:rsidP="00000000" w:rsidRDefault="00000000" w:rsidRPr="00000000" w14:paraId="00000036">
      <w:pPr>
        <w:pStyle w:val="Heading2"/>
        <w:keepNext w:val="0"/>
        <w:keepLines w:val="0"/>
        <w:numPr>
          <w:ilvl w:val="3"/>
          <w:numId w:val="8"/>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Supplier’s dissolution; or</w:t>
      </w:r>
      <w:r w:rsidDel="00000000" w:rsidR="00000000" w:rsidRPr="00000000">
        <w:rPr>
          <w:rtl w:val="0"/>
        </w:rPr>
      </w:r>
    </w:p>
    <w:p w:rsidR="00000000" w:rsidDel="00000000" w:rsidP="00000000" w:rsidRDefault="00000000" w:rsidRPr="00000000" w14:paraId="00000037">
      <w:pPr>
        <w:pStyle w:val="Heading2"/>
        <w:keepNext w:val="0"/>
        <w:keepLines w:val="0"/>
        <w:numPr>
          <w:ilvl w:val="3"/>
          <w:numId w:val="8"/>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Supplier’s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has notified the Buyer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8"/>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8"/>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8"/>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8"/>
        </w:numPr>
        <w:spacing w:after="240" w:line="240" w:lineRule="auto"/>
        <w:ind w:left="792" w:hanging="432"/>
        <w:jc w:val="both"/>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shall comply with all Law relating to Tax and with the equivalent legal provisions of the country in which the Supplier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8"/>
        </w:numPr>
        <w:spacing w:after="240" w:line="240" w:lineRule="auto"/>
        <w:ind w:left="792" w:hanging="432"/>
        <w:jc w:val="both"/>
        <w:rPr/>
      </w:pPr>
      <w:bookmarkStart w:colFirst="0" w:colLast="0" w:name="_1t3h5sf" w:id="7"/>
      <w:bookmarkEnd w:id="7"/>
      <w:r w:rsidDel="00000000" w:rsidR="00000000" w:rsidRPr="00000000">
        <w:rPr>
          <w:rFonts w:ascii="Arial" w:cs="Arial" w:eastAsia="Arial" w:hAnsi="Arial"/>
          <w:color w:val="000000"/>
          <w:sz w:val="24"/>
          <w:szCs w:val="24"/>
          <w:rtl w:val="0"/>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8"/>
        </w:numPr>
        <w:spacing w:after="240" w:line="240" w:lineRule="auto"/>
        <w:ind w:left="792" w:hanging="432"/>
        <w:jc w:val="both"/>
        <w:rPr/>
      </w:pPr>
      <w:bookmarkStart w:colFirst="0" w:colLast="0" w:name="_4d34og8" w:id="8"/>
      <w:bookmarkEnd w:id="8"/>
      <w:r w:rsidDel="00000000" w:rsidR="00000000" w:rsidRPr="00000000">
        <w:rPr>
          <w:rFonts w:ascii="Arial" w:cs="Arial" w:eastAsia="Arial" w:hAnsi="Arial"/>
          <w:color w:val="000000"/>
          <w:sz w:val="24"/>
          <w:szCs w:val="24"/>
          <w:rtl w:val="0"/>
        </w:rPr>
        <w:t xml:space="preserve">Upon a request by the Buyer, the Supplier shall not contract, or will cease to contract, with any agent, supplier or Subcontractor of the Supplier engaged in supplying Deliverables under the Contract.  </w:t>
      </w:r>
      <w:r w:rsidDel="00000000" w:rsidR="00000000" w:rsidRPr="00000000">
        <w:rPr>
          <w:rtl w:val="0"/>
        </w:rPr>
      </w:r>
    </w:p>
    <w:p w:rsidR="00000000" w:rsidDel="00000000" w:rsidP="00000000" w:rsidRDefault="00000000" w:rsidRPr="00000000" w14:paraId="0000003F">
      <w:pPr>
        <w:pStyle w:val="Heading2"/>
        <w:keepNext w:val="0"/>
        <w:keepLines w:val="0"/>
        <w:numPr>
          <w:ilvl w:val="1"/>
          <w:numId w:val="8"/>
        </w:numPr>
        <w:spacing w:after="240" w:line="240" w:lineRule="auto"/>
        <w:ind w:left="792" w:hanging="432"/>
        <w:jc w:val="both"/>
        <w:rPr/>
      </w:pPr>
      <w:bookmarkStart w:colFirst="0" w:colLast="0" w:name="_2s8eyo1" w:id="9"/>
      <w:bookmarkEnd w:id="9"/>
      <w:r w:rsidDel="00000000" w:rsidR="00000000" w:rsidRPr="00000000">
        <w:rPr>
          <w:rFonts w:ascii="Arial" w:cs="Arial" w:eastAsia="Arial" w:hAnsi="Arial"/>
          <w:color w:val="000000"/>
          <w:sz w:val="24"/>
          <w:szCs w:val="24"/>
          <w:rtl w:val="0"/>
        </w:rPr>
        <w:t xml:space="preserve">If, at any point during the Call-Off Contract Period, there is a Tax Compliance Failure, the Supplier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8"/>
        </w:numPr>
        <w:spacing w:after="240" w:before="0" w:line="240" w:lineRule="auto"/>
        <w:ind w:left="1418" w:hanging="698"/>
        <w:jc w:val="both"/>
        <w:rPr/>
      </w:pPr>
      <w:bookmarkStart w:colFirst="0" w:colLast="0" w:name="_17dp8vu" w:id="10"/>
      <w:bookmarkEnd w:id="10"/>
      <w:r w:rsidDel="00000000" w:rsidR="00000000" w:rsidRPr="00000000">
        <w:rPr>
          <w:rFonts w:ascii="Arial" w:cs="Arial" w:eastAsia="Arial" w:hAnsi="Arial"/>
          <w:color w:val="000000"/>
          <w:sz w:val="24"/>
          <w:szCs w:val="24"/>
          <w:rtl w:val="0"/>
        </w:rPr>
        <w:t xml:space="preserve">notify the Buyer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8"/>
        </w:numPr>
        <w:spacing w:after="240" w:before="0" w:line="240" w:lineRule="auto"/>
        <w:ind w:left="1418" w:hanging="698"/>
        <w:jc w:val="both"/>
        <w:rPr/>
      </w:pPr>
      <w:bookmarkStart w:colFirst="0" w:colLast="0" w:name="_3rdcrjn" w:id="11"/>
      <w:bookmarkEnd w:id="11"/>
      <w:r w:rsidDel="00000000" w:rsidR="00000000" w:rsidRPr="00000000">
        <w:rPr>
          <w:rFonts w:ascii="Arial" w:cs="Arial" w:eastAsia="Arial" w:hAnsi="Arial"/>
          <w:color w:val="000000"/>
          <w:sz w:val="24"/>
          <w:szCs w:val="24"/>
          <w:rtl w:val="0"/>
        </w:rPr>
        <w:t xml:space="preserve">promptly provide to the Buyer:</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8"/>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details of the steps which the Supplier is taking to resolve the Tax Compliance Failure and to prevent it from recurring, together with any mitigating factors that it considers relevant; and </w:t>
      </w:r>
      <w:r w:rsidDel="00000000" w:rsidR="00000000" w:rsidRPr="00000000">
        <w:rPr>
          <w:rtl w:val="0"/>
        </w:rPr>
      </w:r>
    </w:p>
    <w:p w:rsidR="00000000" w:rsidDel="00000000" w:rsidP="00000000" w:rsidRDefault="00000000" w:rsidRPr="00000000" w14:paraId="00000043">
      <w:pPr>
        <w:pStyle w:val="Heading2"/>
        <w:keepNext w:val="0"/>
        <w:keepLines w:val="0"/>
        <w:numPr>
          <w:ilvl w:val="3"/>
          <w:numId w:val="8"/>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Buyer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8"/>
        </w:numPr>
        <w:spacing w:after="240" w:line="240" w:lineRule="auto"/>
        <w:ind w:left="792" w:hanging="432"/>
        <w:jc w:val="both"/>
        <w:rPr/>
      </w:pPr>
      <w:bookmarkStart w:colFirst="0" w:colLast="0" w:name="_26in1rg" w:id="12"/>
      <w:bookmarkEnd w:id="12"/>
      <w:r w:rsidDel="00000000" w:rsidR="00000000" w:rsidRPr="00000000">
        <w:rPr>
          <w:rFonts w:ascii="Arial" w:cs="Arial" w:eastAsia="Arial" w:hAnsi="Arial"/>
          <w:color w:val="000000"/>
          <w:sz w:val="24"/>
          <w:szCs w:val="24"/>
          <w:rtl w:val="0"/>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r w:rsidDel="00000000" w:rsidR="00000000" w:rsidRPr="00000000">
        <w:rPr>
          <w:rtl w:val="0"/>
        </w:rPr>
      </w:r>
    </w:p>
    <w:p w:rsidR="00000000" w:rsidDel="00000000" w:rsidP="00000000" w:rsidRDefault="00000000" w:rsidRPr="00000000" w14:paraId="00000045">
      <w:pPr>
        <w:pStyle w:val="Heading2"/>
        <w:keepNext w:val="0"/>
        <w:keepLines w:val="0"/>
        <w:numPr>
          <w:ilvl w:val="1"/>
          <w:numId w:val="8"/>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Buyer.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8"/>
        </w:numPr>
        <w:spacing w:after="240" w:line="240" w:lineRule="auto"/>
        <w:ind w:left="792" w:hanging="432"/>
        <w:jc w:val="both"/>
        <w:rPr/>
      </w:pPr>
      <w:bookmarkStart w:colFirst="0" w:colLast="0" w:name="_lnxbz9" w:id="13"/>
      <w:bookmarkEnd w:id="13"/>
      <w:r w:rsidDel="00000000" w:rsidR="00000000" w:rsidRPr="00000000">
        <w:rPr>
          <w:rFonts w:ascii="Arial" w:cs="Arial" w:eastAsia="Arial" w:hAnsi="Arial"/>
          <w:color w:val="000000"/>
          <w:sz w:val="24"/>
          <w:szCs w:val="24"/>
          <w:rtl w:val="0"/>
        </w:rPr>
        <w:t xml:space="preserve">Upon the Buyer’s request, the Supplier shall promptly provide information which demonstrates how the Supplier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8"/>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If the Supplier: </w:t>
      </w:r>
      <w:r w:rsidDel="00000000" w:rsidR="00000000" w:rsidRPr="00000000">
        <w:rPr>
          <w:rtl w:val="0"/>
        </w:rPr>
      </w:r>
    </w:p>
    <w:p w:rsidR="00000000" w:rsidDel="00000000" w:rsidP="00000000" w:rsidRDefault="00000000" w:rsidRPr="00000000" w14:paraId="00000048">
      <w:pPr>
        <w:pStyle w:val="Heading2"/>
        <w:keepNext w:val="0"/>
        <w:keepLines w:val="0"/>
        <w:numPr>
          <w:ilvl w:val="2"/>
          <w:numId w:val="8"/>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r w:rsidDel="00000000" w:rsidR="00000000" w:rsidRPr="00000000">
        <w:rPr>
          <w:rtl w:val="0"/>
        </w:rPr>
      </w:r>
    </w:p>
    <w:p w:rsidR="00000000" w:rsidDel="00000000" w:rsidP="00000000" w:rsidRDefault="00000000" w:rsidRPr="00000000" w14:paraId="00000049">
      <w:pPr>
        <w:pStyle w:val="Heading2"/>
        <w:keepNext w:val="0"/>
        <w:keepLines w:val="0"/>
        <w:numPr>
          <w:ilvl w:val="2"/>
          <w:numId w:val="8"/>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r w:rsidDel="00000000" w:rsidR="00000000" w:rsidRPr="00000000">
        <w:rPr>
          <w:rtl w:val="0"/>
        </w:rPr>
      </w:r>
    </w:p>
    <w:p w:rsidR="00000000" w:rsidDel="00000000" w:rsidP="00000000" w:rsidRDefault="00000000" w:rsidRPr="00000000" w14:paraId="0000004A">
      <w:pPr>
        <w:pStyle w:val="Heading2"/>
        <w:keepNext w:val="0"/>
        <w:keepLines w:val="0"/>
        <w:numPr>
          <w:ilvl w:val="2"/>
          <w:numId w:val="8"/>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r w:rsidDel="00000000" w:rsidR="00000000" w:rsidRPr="00000000">
        <w:rPr>
          <w:rtl w:val="0"/>
        </w:rPr>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8"/>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Buyer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8"/>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8"/>
        </w:numPr>
        <w:spacing w:after="240" w:line="240" w:lineRule="auto"/>
        <w:ind w:left="792" w:hanging="432"/>
        <w:jc w:val="both"/>
        <w:rPr/>
      </w:pPr>
      <w:bookmarkStart w:colFirst="0" w:colLast="0" w:name="_1ksv4uv" w:id="15"/>
      <w:bookmarkEnd w:id="15"/>
      <w:r w:rsidDel="00000000" w:rsidR="00000000" w:rsidRPr="00000000">
        <w:rPr>
          <w:rFonts w:ascii="Arial" w:cs="Arial" w:eastAsia="Arial" w:hAnsi="Arial"/>
          <w:color w:val="000000"/>
          <w:sz w:val="24"/>
          <w:szCs w:val="24"/>
          <w:rtl w:val="0"/>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8"/>
        </w:numPr>
        <w:spacing w:after="240" w:line="240" w:lineRule="auto"/>
        <w:ind w:left="792" w:hanging="432"/>
        <w:jc w:val="both"/>
        <w:rPr/>
      </w:pPr>
      <w:bookmarkStart w:colFirst="0" w:colLast="0" w:name="_44sinio" w:id="16"/>
      <w:bookmarkEnd w:id="16"/>
      <w:r w:rsidDel="00000000" w:rsidR="00000000" w:rsidRPr="00000000">
        <w:rPr>
          <w:rFonts w:ascii="Arial" w:cs="Arial" w:eastAsia="Arial" w:hAnsi="Arial"/>
          <w:color w:val="000000"/>
          <w:sz w:val="24"/>
          <w:szCs w:val="24"/>
          <w:rtl w:val="0"/>
        </w:rPr>
        <w:t xml:space="preserve">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8"/>
        </w:numPr>
        <w:spacing w:after="240" w:line="240" w:lineRule="auto"/>
        <w:ind w:left="792" w:hanging="432"/>
        <w:jc w:val="both"/>
        <w:rPr/>
      </w:pPr>
      <w:bookmarkStart w:colFirst="0" w:colLast="0" w:name="_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8"/>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8"/>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8"/>
        </w:numPr>
        <w:spacing w:after="240" w:line="240" w:lineRule="auto"/>
        <w:ind w:left="792" w:hanging="432"/>
        <w:jc w:val="both"/>
        <w:rPr/>
      </w:pPr>
      <w:bookmarkStart w:colFirst="0" w:colLast="0" w:name="_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8"/>
        </w:numPr>
        <w:spacing w:after="240" w:before="0" w:line="240" w:lineRule="auto"/>
        <w:ind w:left="1418" w:hanging="698"/>
        <w:jc w:val="both"/>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8"/>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8"/>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8"/>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8"/>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8"/>
        </w:numPr>
        <w:spacing w:after="240" w:line="240" w:lineRule="auto"/>
        <w:ind w:left="792" w:hanging="432"/>
        <w:jc w:val="both"/>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8"/>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sz w:val="24"/>
          <w:szCs w:val="24"/>
        </w:rPr>
      </w:pPr>
      <w:bookmarkStart w:colFirst="0" w:colLast="0" w:name="_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8"/>
        </w:numPr>
        <w:spacing w:after="240" w:line="240" w:lineRule="auto"/>
        <w:ind w:left="851" w:hanging="709"/>
        <w:jc w:val="both"/>
        <w:rPr/>
      </w:pPr>
      <w:bookmarkStart w:colFirst="0" w:colLast="0" w:name="_1y810tw" w:id="20"/>
      <w:bookmarkEnd w:id="20"/>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Supplier acknowledges that (without prejudice to any other rights and remedies of the Buyer)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8"/>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Del="00000000" w:rsidR="00000000" w:rsidRPr="00000000">
        <w:rPr>
          <w:i w:val="1"/>
          <w:color w:val="000000"/>
          <w:rtl w:val="0"/>
        </w:rPr>
        <w:t xml:space="preserve"> </w:t>
      </w:r>
      <w:r w:rsidDel="00000000" w:rsidR="00000000" w:rsidRPr="00000000">
        <w:rPr>
          <w:rFonts w:ascii="Arial" w:cs="Arial" w:eastAsia="Arial" w:hAnsi="Arial"/>
          <w:color w:val="000000"/>
          <w:sz w:val="24"/>
          <w:szCs w:val="24"/>
          <w:rtl w:val="0"/>
        </w:rPr>
        <w:t xml:space="preserve">Further, the Supplier acknowledges that (without prejudice to any other rights and remedies of the Buyer) a breach of those obligations may lead to prosecution under those Acts. </w:t>
      </w:r>
      <w:r w:rsidDel="00000000" w:rsidR="00000000" w:rsidRPr="00000000">
        <w:rPr>
          <w:rtl w:val="0"/>
        </w:rPr>
      </w:r>
    </w:p>
    <w:p w:rsidR="00000000" w:rsidDel="00000000" w:rsidP="00000000" w:rsidRDefault="00000000" w:rsidRPr="00000000" w14:paraId="0000005D">
      <w:pPr>
        <w:pStyle w:val="Heading2"/>
        <w:keepNext w:val="0"/>
        <w:keepLines w:val="0"/>
        <w:numPr>
          <w:ilvl w:val="1"/>
          <w:numId w:val="8"/>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8"/>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8"/>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8"/>
        </w:numPr>
        <w:spacing w:after="240" w:line="240" w:lineRule="auto"/>
        <w:ind w:left="851" w:hanging="709"/>
        <w:jc w:val="both"/>
        <w:rPr/>
      </w:pPr>
      <w:r w:rsidDel="00000000" w:rsidR="00000000" w:rsidRPr="00000000">
        <w:rPr>
          <w:rFonts w:ascii="Arial" w:cs="Arial" w:eastAsia="Arial" w:hAnsi="Arial"/>
          <w:color w:val="000000"/>
          <w:sz w:val="24"/>
          <w:szCs w:val="24"/>
          <w:rtl w:val="0"/>
        </w:rPr>
        <w:t xml:space="preserve">In the event that the Supplier or the Supplier Staff fail to comply with this Paragraph 8, the Buyer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b w:val="0"/>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Supplier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3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0"/>
      <w:numFmt w:val="decimal"/>
      <w:lvlText w:val="%1."/>
      <w:lvlJc w:val="left"/>
      <w:pPr>
        <w:ind w:left="0" w:firstLine="0"/>
      </w:pPr>
      <w:rPr/>
    </w:lvl>
    <w:lvl w:ilvl="1">
      <w:start w:val="0"/>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4">
    <w:lvl w:ilvl="0">
      <w:start w:val="1"/>
      <w:numFmt w:val="decimal"/>
      <w:lvlText w:val="%1."/>
      <w:lvlJc w:val="left"/>
      <w:pPr>
        <w:ind w:left="720" w:hanging="360"/>
      </w:pPr>
      <w:rPr/>
    </w:lvl>
    <w:lvl w:ilvl="1">
      <w:start w:val="0"/>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abstractNum w:abstractNumId="8">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